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center"/>
        <w:rPr>
          <w:b/>
          <w:sz w:val="40"/>
          <w:szCs w:val="40"/>
          <w:lang w:eastAsia="en-US"/>
        </w:rPr>
      </w:pPr>
      <w:r w:rsidRPr="00F73A3C">
        <w:rPr>
          <w:b/>
          <w:sz w:val="40"/>
          <w:szCs w:val="40"/>
          <w:lang w:eastAsia="en-US"/>
        </w:rPr>
        <w:t>Что такое налоговое уведомление и как его исполнить</w:t>
      </w:r>
      <w:bookmarkStart w:id="0" w:name="_GoBack"/>
      <w:bookmarkEnd w:id="0"/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center"/>
        <w:rPr>
          <w:b/>
          <w:sz w:val="26"/>
          <w:szCs w:val="26"/>
          <w:lang w:eastAsia="en-US"/>
        </w:rPr>
      </w:pP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 xml:space="preserve">Обязанность по ежегодному исчислению для </w:t>
      </w:r>
      <w:proofErr w:type="gramStart"/>
      <w:r w:rsidRPr="00F73A3C">
        <w:rPr>
          <w:sz w:val="26"/>
          <w:szCs w:val="26"/>
          <w:lang w:eastAsia="en-US"/>
        </w:rPr>
        <w:t>налогоплательщиков-физических</w:t>
      </w:r>
      <w:proofErr w:type="gramEnd"/>
      <w:r w:rsidRPr="00F73A3C">
        <w:rPr>
          <w:sz w:val="26"/>
          <w:szCs w:val="26"/>
          <w:lang w:eastAsia="en-US"/>
        </w:rPr>
        <w:t xml:space="preserve"> лиц транспортного налога, земельного налога, налога на имущество физических лиц и НДФЛ (в отношении ряда доходов, по которым налоговый агент не удержал сумму НДФЛ) возложена на налоговые органы (ст. 52 Налогового кодекса Российской Федерации, далее – НК РФ). 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 xml:space="preserve">В связи с этим налоговые органы не позднее 30 дней до наступления срока платежа по вышеперечисленным налогам направляют </w:t>
      </w:r>
      <w:proofErr w:type="gramStart"/>
      <w:r w:rsidRPr="00F73A3C">
        <w:rPr>
          <w:sz w:val="26"/>
          <w:szCs w:val="26"/>
          <w:lang w:eastAsia="en-US"/>
        </w:rPr>
        <w:t>налогоплательщикам-физическим</w:t>
      </w:r>
      <w:proofErr w:type="gramEnd"/>
      <w:r w:rsidRPr="00F73A3C">
        <w:rPr>
          <w:sz w:val="26"/>
          <w:szCs w:val="26"/>
          <w:lang w:eastAsia="en-US"/>
        </w:rPr>
        <w:t xml:space="preserve"> лицам налоговые уведомление для уплаты налогов. 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 xml:space="preserve">Форма налогового уведомления утверждена приказом ФНС России от 07.09.2016 № ММВ-7-11/477@ (с изменениями) и включает сведения для оплаты указанных в нем налогов (QR-код, штрих-код, УИН, банковские реквизиты платежа). 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>В случае</w:t>
      </w:r>
      <w:proofErr w:type="gramStart"/>
      <w:r w:rsidRPr="00F73A3C">
        <w:rPr>
          <w:sz w:val="26"/>
          <w:szCs w:val="26"/>
          <w:lang w:eastAsia="en-US"/>
        </w:rPr>
        <w:t>,</w:t>
      </w:r>
      <w:proofErr w:type="gramEnd"/>
      <w:r w:rsidRPr="00F73A3C">
        <w:rPr>
          <w:sz w:val="26"/>
          <w:szCs w:val="26"/>
          <w:lang w:eastAsia="en-US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 xml:space="preserve">Налоговое уведомление может быть </w:t>
      </w:r>
      <w:proofErr w:type="gramStart"/>
      <w:r w:rsidRPr="00F73A3C">
        <w:rPr>
          <w:sz w:val="26"/>
          <w:szCs w:val="26"/>
          <w:lang w:eastAsia="en-US"/>
        </w:rPr>
        <w:t>передано</w:t>
      </w:r>
      <w:proofErr w:type="gramEnd"/>
      <w:r w:rsidRPr="00F73A3C">
        <w:rPr>
          <w:sz w:val="26"/>
          <w:szCs w:val="26"/>
          <w:lang w:eastAsia="en-US"/>
        </w:rPr>
        <w:t xml:space="preserve"> / направлено физическому лицу (его законному или уполномоченному представителю):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 xml:space="preserve">- лично под расписку на основании полученного от него заявления о выдаче налогового уведомления, в том числе через многофункциональный центр предоставления государственных и муниципальных услуг (форма заявления утверждена приказом ФНС России от 11.11.2019 № ММВ-7-21/560@); 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 xml:space="preserve">- по почте заказным письмом (при этом налоговое уведомление считается полученным по истечении шести дней </w:t>
      </w:r>
      <w:proofErr w:type="gramStart"/>
      <w:r w:rsidRPr="00F73A3C">
        <w:rPr>
          <w:sz w:val="26"/>
          <w:szCs w:val="26"/>
          <w:lang w:eastAsia="en-US"/>
        </w:rPr>
        <w:t>с даты направления</w:t>
      </w:r>
      <w:proofErr w:type="gramEnd"/>
      <w:r w:rsidRPr="00F73A3C">
        <w:rPr>
          <w:sz w:val="26"/>
          <w:szCs w:val="26"/>
          <w:lang w:eastAsia="en-US"/>
        </w:rPr>
        <w:t xml:space="preserve"> заказного письма); 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 xml:space="preserve">- в электронной форме через личный кабинет налогоплательщика (для физических лиц, получивших доступ к личному кабинету налогоплательщика). При этом налоговое уведомление не дублируется почтовым сообщением, за исключением случаев получения от пользователя личного кабинета налогоплательщика уведомления о необходимости получения документов на бумажном носителе (форма уведомления утверждена приказом ФНС России от 12.02.2018 № ММВ-7-17/87@). </w:t>
      </w:r>
    </w:p>
    <w:p w:rsid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  <w:r w:rsidRPr="00F73A3C">
        <w:rPr>
          <w:sz w:val="26"/>
          <w:szCs w:val="26"/>
          <w:lang w:eastAsia="en-US"/>
        </w:rPr>
        <w:t>Налоговое уведомление за налоговый период 2019 года должно быть исполнено (налоги в нём оплачены) не позднее 1 декабря 2020 года.</w:t>
      </w:r>
    </w:p>
    <w:p w:rsidR="00F73A3C" w:rsidRDefault="00F73A3C" w:rsidP="00F73A3C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lang w:eastAsia="en-US"/>
        </w:rPr>
      </w:pPr>
    </w:p>
    <w:p w:rsidR="00F73A3C" w:rsidRDefault="00F73A3C" w:rsidP="00F73A3C">
      <w:pPr>
        <w:autoSpaceDE w:val="0"/>
        <w:autoSpaceDN w:val="0"/>
        <w:adjustRightInd w:val="0"/>
        <w:ind w:left="-142" w:firstLine="567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</w:t>
      </w:r>
    </w:p>
    <w:p w:rsidR="00F73A3C" w:rsidRDefault="00F73A3C" w:rsidP="00F73A3C">
      <w:pPr>
        <w:autoSpaceDE w:val="0"/>
        <w:autoSpaceDN w:val="0"/>
        <w:adjustRightInd w:val="0"/>
        <w:ind w:left="-142" w:firstLine="567"/>
        <w:jc w:val="right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Межрайонная</w:t>
      </w:r>
      <w:proofErr w:type="gramEnd"/>
      <w:r>
        <w:rPr>
          <w:sz w:val="26"/>
          <w:szCs w:val="26"/>
          <w:lang w:eastAsia="en-US"/>
        </w:rPr>
        <w:t xml:space="preserve"> ИФНС России № 15 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по Новосибирской области</w:t>
      </w:r>
    </w:p>
    <w:p w:rsidR="00F73A3C" w:rsidRPr="00F73A3C" w:rsidRDefault="00F73A3C" w:rsidP="00F73A3C">
      <w:pPr>
        <w:autoSpaceDE w:val="0"/>
        <w:autoSpaceDN w:val="0"/>
        <w:adjustRightInd w:val="0"/>
        <w:ind w:left="-142" w:firstLine="567"/>
        <w:jc w:val="right"/>
        <w:rPr>
          <w:b/>
          <w:sz w:val="26"/>
          <w:szCs w:val="26"/>
          <w:lang w:eastAsia="en-US"/>
        </w:rPr>
      </w:pPr>
    </w:p>
    <w:p w:rsidR="001B4212" w:rsidRPr="002E412E" w:rsidRDefault="001B4212" w:rsidP="002E412E"/>
    <w:sectPr w:rsidR="001B4212" w:rsidRPr="002E412E" w:rsidSect="00DD6F05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02" w:rsidRDefault="00204F02" w:rsidP="004D00B9">
      <w:r>
        <w:separator/>
      </w:r>
    </w:p>
  </w:endnote>
  <w:endnote w:type="continuationSeparator" w:id="0">
    <w:p w:rsidR="00204F02" w:rsidRDefault="00204F02" w:rsidP="004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02" w:rsidRDefault="00204F02" w:rsidP="004D00B9">
      <w:r>
        <w:separator/>
      </w:r>
    </w:p>
  </w:footnote>
  <w:footnote w:type="continuationSeparator" w:id="0">
    <w:p w:rsidR="00204F02" w:rsidRDefault="00204F02" w:rsidP="004D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0A8"/>
    <w:multiLevelType w:val="hybridMultilevel"/>
    <w:tmpl w:val="5A8AB768"/>
    <w:lvl w:ilvl="0" w:tplc="A768D60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E6B29"/>
    <w:multiLevelType w:val="hybridMultilevel"/>
    <w:tmpl w:val="8FB0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939B1"/>
    <w:multiLevelType w:val="hybridMultilevel"/>
    <w:tmpl w:val="A52069A8"/>
    <w:lvl w:ilvl="0" w:tplc="E658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3280D"/>
    <w:multiLevelType w:val="hybridMultilevel"/>
    <w:tmpl w:val="2BA84F6A"/>
    <w:lvl w:ilvl="0" w:tplc="FBCA2F74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>
    <w:nsid w:val="3F7D5AB0"/>
    <w:multiLevelType w:val="hybridMultilevel"/>
    <w:tmpl w:val="92BA8ABC"/>
    <w:lvl w:ilvl="0" w:tplc="D86AD8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458FA"/>
    <w:multiLevelType w:val="hybridMultilevel"/>
    <w:tmpl w:val="92BA8ABC"/>
    <w:lvl w:ilvl="0" w:tplc="D86AD8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46B98"/>
    <w:multiLevelType w:val="hybridMultilevel"/>
    <w:tmpl w:val="FF0E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39"/>
    <w:rsid w:val="00053DCF"/>
    <w:rsid w:val="00061238"/>
    <w:rsid w:val="00101439"/>
    <w:rsid w:val="00152520"/>
    <w:rsid w:val="00195497"/>
    <w:rsid w:val="001B4212"/>
    <w:rsid w:val="00204F02"/>
    <w:rsid w:val="002E412E"/>
    <w:rsid w:val="00356239"/>
    <w:rsid w:val="003C7F2B"/>
    <w:rsid w:val="00400710"/>
    <w:rsid w:val="00412315"/>
    <w:rsid w:val="004D00B9"/>
    <w:rsid w:val="00553035"/>
    <w:rsid w:val="005F0011"/>
    <w:rsid w:val="005F29E7"/>
    <w:rsid w:val="00644BBE"/>
    <w:rsid w:val="00795ECE"/>
    <w:rsid w:val="007B7566"/>
    <w:rsid w:val="007F4F32"/>
    <w:rsid w:val="008E7369"/>
    <w:rsid w:val="00920523"/>
    <w:rsid w:val="00981269"/>
    <w:rsid w:val="00A850CD"/>
    <w:rsid w:val="00C45205"/>
    <w:rsid w:val="00C60997"/>
    <w:rsid w:val="00CD4C2B"/>
    <w:rsid w:val="00DA26E1"/>
    <w:rsid w:val="00E944B2"/>
    <w:rsid w:val="00EF25B8"/>
    <w:rsid w:val="00F05BE3"/>
    <w:rsid w:val="00F73A3C"/>
    <w:rsid w:val="00F85501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semiHidden/>
    <w:rsid w:val="00C4520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table" w:styleId="a3">
    <w:name w:val="Table Grid"/>
    <w:basedOn w:val="a1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3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0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0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semiHidden/>
    <w:rsid w:val="00C4520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table" w:styleId="a3">
    <w:name w:val="Table Grid"/>
    <w:basedOn w:val="a1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3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0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0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5475-11-015</dc:creator>
  <cp:lastModifiedBy>5475-11-015</cp:lastModifiedBy>
  <cp:revision>2</cp:revision>
  <cp:lastPrinted>2020-10-01T09:17:00Z</cp:lastPrinted>
  <dcterms:created xsi:type="dcterms:W3CDTF">2020-10-01T09:24:00Z</dcterms:created>
  <dcterms:modified xsi:type="dcterms:W3CDTF">2020-10-01T09:24:00Z</dcterms:modified>
</cp:coreProperties>
</file>