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333333"/>
          <w:sz w:val="28"/>
          <w:szCs w:val="28"/>
          <w:lang w:eastAsia="ru-RU"/>
        </w:rPr>
        <w:t xml:space="preserve">ВАЖНАЯ ИНФОРМАЦИЯ</w:t>
      </w:r>
      <w:r>
        <w:rPr>
          <w:rFonts w:ascii="Times New Roman" w:hAnsi="Times New Roman" w:eastAsia="Times New Roman" w:cs="Times New Roman"/>
          <w:b/>
          <w:color w:val="333333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color w:val="333333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ГКУ «Центр социальной поддержки населения Новосибирского района»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эл.почта -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hyperlink r:id="rId8" w:tooltip="mailto:cspn_nskii@nso.ru," w:history="1">
        <w:r>
          <w:rPr>
            <w:rStyle w:val="814"/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cspn_nskii@nso.ru</w:t>
        </w:r>
        <w:r>
          <w:rPr>
            <w:rStyle w:val="814"/>
            <w:rFonts w:ascii="Times New Roman" w:hAnsi="Times New Roman" w:eastAsia="Times New Roman" w:cs="Times New Roman"/>
            <w:sz w:val="28"/>
            <w:szCs w:val="28"/>
            <w:lang w:eastAsia="ru-RU"/>
          </w:rPr>
          <w:t xml:space="preserve">,</w:t>
        </w:r>
      </w:hyperlink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территориальный орган министерства труда и социального развития Новосибирской области — 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все выплаты, пособия, субсидии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удостоверения ветерана труда, путевки неработающим ветеранам труда; удостоверение многодетной сем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ь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и, путевки детям: приемная 238 39 55; оформление детских пособий — 238 39 54; выплата детских пособий — 238 39 45; оформление ЖКУ — 238 39 48, удостоверение многодетным, сертификаты - 238 39 43, социальный контракт – 238 39 44; удостоверение ветерана труда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путевки в санаторий</w:t>
      </w:r>
      <w:bookmarkStart w:id="0" w:name="_GoBack"/>
      <w:r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- 238 39 47.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lang w:eastAsia="ru-RU"/>
        </w:rPr>
        <w:t xml:space="preserve">Центр располагается по адресу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: 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Новосибирский район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/>
          <w:bCs/>
          <w:i/>
          <w:sz w:val="28"/>
          <w:szCs w:val="28"/>
          <w:lang w:eastAsia="ru-RU"/>
        </w:rPr>
        <w:t xml:space="preserve">р.п.Краснообск, ул. С-</w:t>
      </w:r>
      <w:r>
        <w:rPr>
          <w:rFonts w:ascii="Times New Roman" w:hAnsi="Times New Roman" w:eastAsia="Times New Roman" w:cs="Times New Roman"/>
          <w:b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b/>
          <w:bCs/>
          <w:i/>
          <w:sz w:val="28"/>
          <w:szCs w:val="28"/>
          <w:lang w:eastAsia="ru-RU"/>
        </w:rPr>
        <w:t xml:space="preserve">00, зд. </w:t>
      </w:r>
      <w:r>
        <w:rPr>
          <w:rFonts w:ascii="Times New Roman" w:hAnsi="Times New Roman" w:eastAsia="Times New Roman" w:cs="Times New Roman"/>
          <w:b/>
          <w:bCs/>
          <w:i/>
          <w:sz w:val="28"/>
          <w:szCs w:val="28"/>
          <w:lang w:eastAsia="ru-RU"/>
        </w:rPr>
        <w:t xml:space="preserve">5/1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2 этаж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(никуда не переезжал).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МБУ «Комплексный центр социального обслуживания населения «Добрыня»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mbudobrina@yandex.ru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приемная – 348 54 90; надомное обслуживание 308 77 33;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транспортная карта, получение справки о малоо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беспеченности семьи - 348 02 73;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реа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билитация инвалидов — 308 75 66;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отделение профилактики безнадзорности несовершеннолетни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х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— 308 67 72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Центр располагается по адресу: 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Новосибирский район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р.п.Краснообск, ул. С-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00, зд. 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5/1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, 1 этаж.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Отдел социального обслуживания населения администрации Новосибирского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— 375 45 15; 375 45 25, эл.почта </w:t>
      </w:r>
      <w:r>
        <w:rPr>
          <w:rFonts w:ascii="Times New Roman" w:hAnsi="Times New Roman" w:eastAsia="Times New Roman" w:cs="Times New Roman"/>
          <w:sz w:val="28"/>
          <w:szCs w:val="28"/>
          <w:lang w:val="en-US"/>
        </w:rPr>
      </w:r>
      <w:hyperlink r:id="rId9" w:tooltip="http://socpom21@mail.ru" w:history="1">
        <w:r>
          <w:rPr>
            <w:rStyle w:val="814"/>
            <w:rFonts w:ascii="Times New Roman" w:hAnsi="Times New Roman" w:eastAsia="Times New Roman" w:cs="Times New Roman"/>
            <w:sz w:val="28"/>
            <w:szCs w:val="28"/>
            <w:lang w:val="en-US"/>
          </w:rPr>
          <w:t xml:space="preserve">socpom21@mail.ru</w:t>
        </w:r>
      </w:hyperlink>
      <w:r>
        <w:rPr>
          <w:rFonts w:ascii="Times New Roman" w:hAnsi="Times New Roman" w:eastAsia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— </w:t>
      </w:r>
      <w:r>
        <w:rPr>
          <w:rFonts w:ascii="Times New Roman" w:hAnsi="Times New Roman" w:eastAsia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признание граждан нуждающимися в получении социальных услуг, разработка ИППСУ (в т.ч. и для Маслянинского СОЦ); консультации по награждению знаком отличия «За материнскую доблесть»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медалью «За любовь и верность»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; платные путевки в летний период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для детей 7-17 лет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(запись с 01.02); ремонт жилых помещений ветеранов ВОВ (областной бюджет)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, внесение документов участников СВО, получивших увечье (контузию, травму, ранение) в ТИС СПГ «Тула» для получения реабилитационного сертификата.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Отдел располагается по адресу: 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  <w:lang w:eastAsia="ru-RU"/>
        </w:rPr>
        <w:t xml:space="preserve">Новосибирский район, р.п.Краснообск, зд. 71, 2 этаж.</w:t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i/>
          <w:iCs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По вопросу получения земельных участков  гражданам следует обращаться: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МКУ «Центр муниципальных услуг», 630099, г. Новосибирск, ул. Депутатская, 46, 3 подъезд, 6 этаж, тел. 8(383)209-31-11.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Признание граждан нуждающи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мися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 xml:space="preserve"> в улучшении жилищных условий и обеспечение жильем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осуществляется органами местного самоуправления (кроме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льготных категорий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перед которыми государство имеет обязательства в соответствии с законодательством Российской Федерации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)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ЖКХ администрации Новосибирского района Новосибирской области - т.373 45 83.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spacing w:after="0" w:line="240" w:lineRule="auto"/>
        <w:shd w:val="clear" w:color="auto" w:fill="ffffff"/>
        <w:rPr>
          <w:rFonts w:ascii="Arial" w:hAnsi="Arial" w:eastAsia="Times New Roman" w:cs="Arial"/>
          <w:sz w:val="28"/>
          <w:szCs w:val="28"/>
          <w:lang w:eastAsia="ru-RU"/>
        </w:rPr>
      </w:pPr>
      <w:r>
        <w:rPr>
          <w:rFonts w:ascii="Arial" w:hAnsi="Arial" w:eastAsia="Times New Roman" w:cs="Arial"/>
          <w:sz w:val="28"/>
          <w:szCs w:val="28"/>
          <w:lang w:eastAsia="ru-RU"/>
        </w:rPr>
      </w:r>
      <w:r>
        <w:rPr>
          <w:rFonts w:ascii="Arial" w:hAnsi="Arial" w:eastAsia="Times New Roman" w:cs="Arial"/>
          <w:sz w:val="28"/>
          <w:szCs w:val="28"/>
          <w:lang w:eastAsia="ru-RU"/>
        </w:rPr>
      </w:r>
      <w:r>
        <w:rPr>
          <w:rFonts w:ascii="Arial" w:hAnsi="Arial" w:eastAsia="Times New Roman" w:cs="Arial"/>
          <w:sz w:val="28"/>
          <w:szCs w:val="28"/>
          <w:lang w:eastAsia="ru-RU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3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3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3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3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3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3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3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3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3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3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3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3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3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8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9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0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1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2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3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5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6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7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8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9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0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2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3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4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5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6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7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basedOn w:val="833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basedOn w:val="833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  <w:pPr>
      <w:spacing w:line="256" w:lineRule="auto"/>
    </w:pPr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mailto:cspn_nskii@nso.ru," TargetMode="External"/><Relationship Id="rId9" Type="http://schemas.openxmlformats.org/officeDocument/2006/relationships/hyperlink" Target="http://socpom21@mail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revision>14</cp:revision>
  <dcterms:created xsi:type="dcterms:W3CDTF">2021-09-24T02:47:00Z</dcterms:created>
  <dcterms:modified xsi:type="dcterms:W3CDTF">2024-05-03T03:52:55Z</dcterms:modified>
</cp:coreProperties>
</file>