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B42" w:rsidRDefault="002C7B42" w:rsidP="002C7B42">
      <w:pPr>
        <w:shd w:val="clear" w:color="auto" w:fill="FFFFFF"/>
        <w:spacing w:after="315" w:line="390" w:lineRule="atLeast"/>
        <w:ind w:firstLine="709"/>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31 марта на сессии Совета депутатов р.п. Краснообска состоялся отчет Главы поселка р.п. Краснообска Эссауленко Т.Б. На сессии присутствовали также председатель Совета депутатов Новосибирского района Зубков С.А., депутат Совета депутатов Новосибирского района Жерздева М.Б. и руководители муниципальных  учреждений.</w:t>
      </w:r>
    </w:p>
    <w:p w:rsidR="002C7B42" w:rsidRDefault="002C7B42" w:rsidP="002C7B42">
      <w:pPr>
        <w:shd w:val="clear" w:color="auto" w:fill="FFFFFF"/>
        <w:spacing w:after="315" w:line="390" w:lineRule="atLeast"/>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 своем докладе Татьяна Борисовна подвела итоги за 2021 год, которые являются результатом работы сотрудников администрации, депутатского корпуса, всех без исключения жителей поселка, а также трудовых коллективов предприятий, учреждений и организаций, находящихся на территории р.п. Краснообска.</w:t>
      </w:r>
    </w:p>
    <w:p w:rsidR="002C7B42" w:rsidRDefault="002C7B42" w:rsidP="002C7B42">
      <w:pPr>
        <w:shd w:val="clear" w:color="auto" w:fill="FFFFFF"/>
        <w:spacing w:after="315" w:line="390" w:lineRule="atLeast"/>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Глава отметила хорошие темпы роста доходной части бюджета по отношению к прошлому году. В 2021 году доходы бюджета р.п. Краснообска составили почти 211 млн. рублей, что на 116% выше уровня 2020 года.  Наибольшим источником наполнения бюджета является НДФЛ, сумма которого составила 98 млн. 020 тыс. рублей, что на 37% выше уровня 2020 года. Удельный вес собственных доходов составил 79%, 21% - безвозмездные поступления.</w:t>
      </w:r>
    </w:p>
    <w:p w:rsidR="002C7B42" w:rsidRDefault="002C7B42" w:rsidP="002C7B42">
      <w:pPr>
        <w:shd w:val="clear" w:color="auto" w:fill="FFFFFF"/>
        <w:spacing w:after="315" w:line="390" w:lineRule="atLeast"/>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 целях увеличения налоговых поступлений в бюджет р.п. Краснообска в 2021 году администрация провела большую работу с юридическими лицами, осуществляющими деятельность на территории муниципального образования по постановке их на учет в налоговом органе по месту нахождения.</w:t>
      </w:r>
    </w:p>
    <w:p w:rsidR="002C7B42" w:rsidRDefault="002C7B42" w:rsidP="002C7B42">
      <w:pPr>
        <w:shd w:val="clear" w:color="auto" w:fill="FFFFFF"/>
        <w:spacing w:after="315" w:line="390" w:lineRule="atLeast"/>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Приоритетным направлением бюджета 2021 года в области расходов являлись сфера ЖКХ, дорожный фонд, культура, на которые отнесено около 73% всех расходов бюджета.</w:t>
      </w:r>
    </w:p>
    <w:p w:rsidR="002C7B42" w:rsidRDefault="002C7B42" w:rsidP="002C7B42">
      <w:pPr>
        <w:shd w:val="clear" w:color="auto" w:fill="FFFFFF"/>
        <w:spacing w:after="315" w:line="390" w:lineRule="atLeast"/>
        <w:ind w:firstLine="709"/>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Администрация активно отстаивала свои права в судах:</w:t>
      </w:r>
    </w:p>
    <w:p w:rsidR="002C7B42" w:rsidRDefault="002C7B42" w:rsidP="002C7B42">
      <w:pPr>
        <w:shd w:val="clear" w:color="auto" w:fill="FFFFFF"/>
        <w:spacing w:after="315" w:line="390" w:lineRule="atLeast"/>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 судебном порядке, по требованиям администрации, возвращены в муниципальную собственность земельные участки, расположенные около 206 дома (ответчиком являлся ООО СЗ «Новосибирский квартал»), рядом с домом № 111 (ООО «Мельница»), рядом с ЖК «Бавария» (ООО «Центр иппотерапии и спортивнооздоровительной верховой езды»). В процессе возврата из незаконного чужого владения земельный участок рядом с домом №232 (ответчик Карапетян А.А.).</w:t>
      </w:r>
    </w:p>
    <w:p w:rsidR="002C7B42" w:rsidRDefault="002C7B42" w:rsidP="002C7B42">
      <w:pPr>
        <w:shd w:val="clear" w:color="auto" w:fill="FFFFFF"/>
        <w:spacing w:after="315" w:line="390" w:lineRule="atLeast"/>
        <w:jc w:val="center"/>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lastRenderedPageBreak/>
        <w:t>Большой объем работ был проделан  в сфере благоустройства:</w:t>
      </w:r>
    </w:p>
    <w:p w:rsidR="002C7B42" w:rsidRDefault="002C7B42" w:rsidP="002C7B42">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 2021 году администрация Краснообска выполнила следующие работы по жилищно-коммунальному хозяйству и дорожному фонду:</w:t>
      </w:r>
    </w:p>
    <w:p w:rsidR="002C7B42" w:rsidRDefault="002C7B42" w:rsidP="002C7B42">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По программе «Комфортная городская среда»:</w:t>
      </w:r>
    </w:p>
    <w:p w:rsidR="002C7B42" w:rsidRDefault="002C7B42" w:rsidP="002C7B42">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Благоустроены дворовые территории многоквартирных домов №202, №203 и №220 на общую сумму 12 млн рублей. </w:t>
      </w:r>
    </w:p>
    <w:p w:rsidR="002C7B42" w:rsidRDefault="002C7B42" w:rsidP="002C7B42">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Для продолжения участия в данном проекте разработана проектно-сметная документация по благоустройству Бульвара от ул.12-ой до ул. Западной. </w:t>
      </w:r>
    </w:p>
    <w:p w:rsidR="002C7B42" w:rsidRDefault="002C7B42" w:rsidP="002C7B42">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2C7B42" w:rsidRDefault="002C7B42" w:rsidP="002C7B42">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Муниципалитет в 2021 году участвовал в программе «Инициативное бюджетирование», в рамках которой выполнены работы по ремонту и благоустройству лестничных переходов на площади у Дома Связи. Финансовое участие в данной программе приняли жители поселка, представители бизнеса и администрация р.п. Краснообска.</w:t>
      </w:r>
    </w:p>
    <w:p w:rsidR="002C7B42" w:rsidRDefault="002C7B42" w:rsidP="002C7B42">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2C7B42" w:rsidRDefault="002C7B42" w:rsidP="002C7B42">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За счет фондов депутатов Законодательного собрания Новосибирской области (Аверкин А.А., Подойма О.Н., Жуков А.В., Аксененко А.С. (ныне депутат Госдумы РФ)) выполнено:</w:t>
      </w:r>
    </w:p>
    <w:p w:rsidR="002C7B42" w:rsidRDefault="002C7B42" w:rsidP="002C7B42">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благоустройство  спортивной площадки для игры в бочча возле дома №22;</w:t>
      </w:r>
    </w:p>
    <w:p w:rsidR="002C7B42" w:rsidRDefault="002C7B42" w:rsidP="002C7B42">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ремонт тротуаров у школы № 1 со стороны дома № 13, новой гимназии,  по ул. Восточная</w:t>
      </w:r>
      <w:r>
        <w:rPr>
          <w:rFonts w:ascii="Times New Roman" w:eastAsia="Times New Roman" w:hAnsi="Times New Roman" w:cs="Times New Roman"/>
          <w:sz w:val="28"/>
          <w:szCs w:val="28"/>
          <w:shd w:val="clear" w:color="auto" w:fill="FFFFFF"/>
          <w:lang w:eastAsia="ru-RU"/>
        </w:rPr>
        <w:tab/>
        <w:t>до границы с Кировским районом;</w:t>
      </w:r>
    </w:p>
    <w:p w:rsidR="002C7B42" w:rsidRDefault="002C7B42" w:rsidP="002C7B42">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поставка спортивного инвентаря и оборудования на детских площадках, прилегающих к территории домов № 7а, 45, 202.</w:t>
      </w:r>
    </w:p>
    <w:p w:rsidR="002C7B42" w:rsidRDefault="002C7B42" w:rsidP="002C7B42">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2C7B42" w:rsidRDefault="002C7B42" w:rsidP="002C7B42">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За счет средств местного бюджета в 2021 году выполнены следующие работы по благоустройству территории поселка:</w:t>
      </w:r>
    </w:p>
    <w:p w:rsidR="002C7B42" w:rsidRDefault="002C7B42" w:rsidP="002C7B42">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ремонт спортивных и детских площадок у дома № 106 и 108, ремонт малых форм на детских площадках, прилегающих к домам №27 по 31 и №2; </w:t>
      </w:r>
      <w:r>
        <w:rPr>
          <w:rFonts w:ascii="Times New Roman" w:eastAsia="Times New Roman" w:hAnsi="Times New Roman" w:cs="Times New Roman"/>
          <w:sz w:val="28"/>
          <w:szCs w:val="28"/>
          <w:shd w:val="clear" w:color="auto" w:fill="FFFFFF"/>
          <w:lang w:eastAsia="ru-RU"/>
        </w:rPr>
        <w:lastRenderedPageBreak/>
        <w:t>№36 по 40 и № 1 и поставка оборудования на детскую площадку, прилегающая к дому № 7 и к домам № 5, 15 по 20 .</w:t>
      </w:r>
    </w:p>
    <w:p w:rsidR="002C7B42" w:rsidRDefault="002C7B42" w:rsidP="002C7B42">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поставка малых архитектурных форм и элементов благоустройства (лавочки, урны, вазоны, велопарковки, догбоксы) на территории поселка;</w:t>
      </w:r>
    </w:p>
    <w:p w:rsidR="002C7B42" w:rsidRDefault="002C7B42" w:rsidP="002C7B42">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устройство стелы «Краснообск» на площади у Дома Связи;</w:t>
      </w:r>
    </w:p>
    <w:p w:rsidR="002C7B42" w:rsidRDefault="002C7B42" w:rsidP="002C7B42">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установка доски почета жителей р.п. Краснообска</w:t>
      </w:r>
    </w:p>
    <w:p w:rsidR="002C7B42" w:rsidRDefault="002C7B42" w:rsidP="002C7B42">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устройство ледового городка </w:t>
      </w:r>
    </w:p>
    <w:p w:rsidR="002C7B42" w:rsidRDefault="002C7B42" w:rsidP="002C7B42">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2C7B42" w:rsidRDefault="002C7B42" w:rsidP="002C7B42">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 результате участия в государственной программе НСО «Развитие автомобильных дорог регионального, межмуниципального и местного значения в Новосибирской области» выполнена работа по реконструкции автомобильной дороги по ул. Восточной на сумму 26 млн 457 тыс. рублей.</w:t>
      </w:r>
    </w:p>
    <w:p w:rsidR="002C7B42" w:rsidRDefault="002C7B42" w:rsidP="002C7B42">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2C7B42" w:rsidRDefault="002C7B42" w:rsidP="002C7B42">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Благодаря совместной работе администрации р.п. Краснообска, администрации Кировского района и депутатов Законодательного собрания Новосибирской области был проведен ремонт дороги от ДНТ «Белые росы» до причала «Зеленый мыс», которая является единственным вариантом транспортной доступности до СНТ «Тихие зори», «Обские зори», «Смородинка». </w:t>
      </w:r>
    </w:p>
    <w:p w:rsidR="002C7B42" w:rsidRDefault="002C7B42" w:rsidP="002C7B42">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2C7B42" w:rsidRDefault="002C7B42" w:rsidP="002C7B42">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За счет средств местного бюджета в 2021 году выполнены работы по ямочному ремонту автомобильных дорог на общую сумму 3 млн. 900 тыс. рублей.</w:t>
      </w:r>
    </w:p>
    <w:p w:rsidR="002C7B42" w:rsidRDefault="002C7B42" w:rsidP="002C7B42">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У новой гимназии выполнены работы по реконструкции объектов улично-дорожной инфраструктуры (устройство тротуаров, светофорных объектов, пешеходных ограждений, освещение и разметка) на сумму 7 млн. 235 тыс. руб. (включая проектные работы).</w:t>
      </w:r>
    </w:p>
    <w:p w:rsidR="002C7B42" w:rsidRDefault="002C7B42" w:rsidP="002C7B42">
      <w:pPr>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2C7B42" w:rsidRDefault="002C7B42" w:rsidP="002C7B42">
      <w:pPr>
        <w:spacing w:after="0" w:line="360" w:lineRule="auto"/>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В 2021 году на территории рабочего поселка Краснообска началась реализация научно - исследовательского проекта «Умный и безопасный </w:t>
      </w:r>
      <w:r>
        <w:rPr>
          <w:rFonts w:ascii="Times New Roman" w:eastAsia="Times New Roman" w:hAnsi="Times New Roman" w:cs="Times New Roman"/>
          <w:sz w:val="28"/>
          <w:szCs w:val="28"/>
          <w:shd w:val="clear" w:color="auto" w:fill="FFFFFF"/>
          <w:lang w:eastAsia="ru-RU"/>
        </w:rPr>
        <w:lastRenderedPageBreak/>
        <w:t xml:space="preserve">город», в рамках совместной работы с Сибирским государственным университетом геосистем и технологий. Система «Умный и безопасный город» представляет собой приложение, где в режиме реального времени можно моделировать, оптимизировать и отслеживать управление городской инфраструктуры: уборку снега, предотвращение коммунальных аварий и т.п. </w:t>
      </w:r>
    </w:p>
    <w:p w:rsidR="002C7B42" w:rsidRDefault="002C7B42" w:rsidP="002C7B42">
      <w:pPr>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2C7B42" w:rsidRDefault="002C7B42" w:rsidP="002C7B42">
      <w:pPr>
        <w:shd w:val="clear" w:color="auto" w:fill="FFFFFF"/>
        <w:spacing w:after="315" w:line="390" w:lineRule="atLeast"/>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 муниципальную собственность было оформлено  более 3,3 га земли. В большей части, это территории общего пользования, занимаемые дорогами и проездами, а также земельный участок на пересечении ул. Восточной и Центральной.</w:t>
      </w:r>
    </w:p>
    <w:p w:rsidR="002C7B42" w:rsidRDefault="002C7B42" w:rsidP="002C7B42">
      <w:pPr>
        <w:shd w:val="clear" w:color="auto" w:fill="FFFFFF"/>
        <w:spacing w:after="315" w:line="390" w:lineRule="atLeast"/>
        <w:ind w:firstLine="709"/>
        <w:jc w:val="center"/>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Культура</w:t>
      </w:r>
    </w:p>
    <w:p w:rsidR="002C7B42" w:rsidRDefault="002C7B42" w:rsidP="002C7B42">
      <w:pPr>
        <w:shd w:val="clear" w:color="auto" w:fill="FFFFFF"/>
        <w:spacing w:after="315" w:line="390" w:lineRule="atLeast"/>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Также в отчете Главы р.п. Краснообска прозвучали результаты деятельности МБУ Дома Культуры. </w:t>
      </w:r>
    </w:p>
    <w:p w:rsidR="002C7B42" w:rsidRDefault="002C7B42" w:rsidP="002C7B42">
      <w:pPr>
        <w:shd w:val="clear" w:color="auto" w:fill="FFFFFF"/>
        <w:adjustRightInd w:val="0"/>
        <w:spacing w:after="0" w:line="360" w:lineRule="auto"/>
        <w:ind w:left="-108"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shd w:val="clear" w:color="auto" w:fill="FFFFFF"/>
          <w:lang w:eastAsia="ru-RU"/>
        </w:rPr>
        <w:t xml:space="preserve">В </w:t>
      </w:r>
      <w:r>
        <w:rPr>
          <w:rFonts w:ascii="Times New Roman" w:eastAsia="Times New Roman" w:hAnsi="Times New Roman" w:cs="Times New Roman"/>
          <w:sz w:val="28"/>
          <w:szCs w:val="28"/>
          <w:lang w:eastAsia="ru-RU"/>
        </w:rPr>
        <w:t xml:space="preserve"> Доме культуры ведут работу 14 творческих коллектив, в том числе 9 имеют звание «народный» и «образцовый» и 1 инклюзивный коллектив, включающий в состав инвалидов и лиц с ограниченными возможностями, а так же 22 клубных формирования для детей и взрослых, общее число участников в которых составляет - 557 человек.</w:t>
      </w:r>
      <w:r>
        <w:rPr>
          <w:rFonts w:ascii="Times New Roman" w:eastAsia="Times New Roman" w:hAnsi="Times New Roman" w:cs="Times New Roman"/>
          <w:b/>
          <w:sz w:val="28"/>
          <w:szCs w:val="28"/>
          <w:lang w:eastAsia="ru-RU"/>
        </w:rPr>
        <w:t xml:space="preserve"> </w:t>
      </w:r>
    </w:p>
    <w:p w:rsidR="002C7B42" w:rsidRDefault="002C7B42" w:rsidP="002C7B42">
      <w:pPr>
        <w:shd w:val="clear" w:color="auto" w:fill="FFFFFF"/>
        <w:adjustRightInd w:val="0"/>
        <w:spacing w:after="0" w:line="360" w:lineRule="auto"/>
        <w:ind w:left="-108" w:firstLine="709"/>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Надо отметить, что в 2021 году были проведены новые мероприятия, которые нашли большой отклик у жителей поселка.</w:t>
      </w:r>
    </w:p>
    <w:p w:rsidR="002C7B42" w:rsidRDefault="002C7B42" w:rsidP="002C7B42">
      <w:pPr>
        <w:shd w:val="clear" w:color="auto" w:fill="FFFFFF"/>
        <w:adjustRightInd w:val="0"/>
        <w:spacing w:after="0" w:line="360" w:lineRule="auto"/>
        <w:ind w:left="-108" w:firstLine="709"/>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В летний период, на регулярной основе, проводились детские дискотеки (каждый четверг), вечера отдыха и танцев (каждую пятницу - для взрослого населения). </w:t>
      </w:r>
    </w:p>
    <w:p w:rsidR="002C7B42" w:rsidRDefault="002C7B42" w:rsidP="002C7B42">
      <w:pPr>
        <w:shd w:val="clear" w:color="auto" w:fill="FFFFFF"/>
        <w:spacing w:line="360" w:lineRule="auto"/>
        <w:ind w:firstLine="567"/>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21 августа состоялся праздник, посвящённый Дню посёлка. Это грандиозное событие прошло на площади у Дома связи, где была представлена праздничная программа, в которую вошли: шествие спортсменов, вручение грамот и благодарственных писем работникам организаций и предприятий, впервые присвоены семь званий "Почетный житель Краснообска». В </w:t>
      </w:r>
      <w:r>
        <w:rPr>
          <w:rFonts w:ascii="Times New Roman" w:eastAsia="Times New Roman" w:hAnsi="Times New Roman" w:cs="Times New Roman"/>
          <w:spacing w:val="-3"/>
          <w:sz w:val="28"/>
          <w:szCs w:val="28"/>
          <w:lang w:eastAsia="ru-RU"/>
        </w:rPr>
        <w:lastRenderedPageBreak/>
        <w:t>заключение мероприятия для гостей праздника был организован праздничный салют.</w:t>
      </w:r>
    </w:p>
    <w:p w:rsidR="002C7B42" w:rsidRDefault="002C7B42" w:rsidP="002C7B42">
      <w:pPr>
        <w:shd w:val="clear" w:color="auto" w:fill="FFFFFF"/>
        <w:adjustRightInd w:val="0"/>
        <w:spacing w:after="0" w:line="360" w:lineRule="auto"/>
        <w:ind w:left="-108"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pacing w:val="-3"/>
          <w:sz w:val="28"/>
          <w:szCs w:val="28"/>
          <w:lang w:eastAsia="ru-RU"/>
        </w:rPr>
        <w:t>Впервые в Краснообске проведены новогодние утренники для детей – инвалидов, юных спортсменов и других категорий жителей. Отличительной особенностью открытия поселковой елки в 2021 году было, наличие ледового городка (впервые в нашем поселке), а творческие коллективы Дома культуры провели масштабный праздник, на котором присутствовало около 700 жителей. В праздничные новогодние дни проводились интерактивные мероприятия для детей «У елки новогодней».</w:t>
      </w:r>
    </w:p>
    <w:p w:rsidR="002C7B42" w:rsidRDefault="002C7B42" w:rsidP="002C7B4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целях сохранения исторической памяти совместно с СФНЦА РАН на доме №22 была установлена мемориальная доска памяти академика Ираклия Ивановича Синягина - основателя СО ВАСХНИЛа.</w:t>
      </w:r>
    </w:p>
    <w:p w:rsidR="002C7B42" w:rsidRDefault="002C7B42" w:rsidP="002C7B42">
      <w:pPr>
        <w:shd w:val="clear" w:color="auto" w:fill="FFFFFF"/>
        <w:spacing w:after="315" w:line="390" w:lineRule="atLeast"/>
        <w:ind w:firstLine="709"/>
        <w:jc w:val="both"/>
        <w:rPr>
          <w:rFonts w:ascii="Times New Roman" w:eastAsia="Times New Roman" w:hAnsi="Times New Roman" w:cs="Times New Roman"/>
          <w:sz w:val="28"/>
          <w:szCs w:val="28"/>
          <w:shd w:val="clear" w:color="auto" w:fill="FFFFFF"/>
          <w:lang w:eastAsia="ru-RU"/>
        </w:rPr>
      </w:pPr>
    </w:p>
    <w:p w:rsidR="002C7B42" w:rsidRDefault="002C7B42" w:rsidP="002C7B42">
      <w:pPr>
        <w:shd w:val="clear" w:color="auto" w:fill="FFFFFF"/>
        <w:spacing w:after="315" w:line="390" w:lineRule="atLeast"/>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Прямая трансляция заседания сессии позволила всем желающим  посмотреть отчет Главы поселка в онлайн-режиме.</w:t>
      </w:r>
    </w:p>
    <w:p w:rsidR="002C7B42" w:rsidRDefault="002C7B42" w:rsidP="002C7B42">
      <w:pPr>
        <w:shd w:val="clear" w:color="auto" w:fill="FFFFFF"/>
        <w:spacing w:after="315" w:line="390" w:lineRule="atLeast"/>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Отчет размещен на официальном сайте р.п. Краснообска, ознакомиться с ним можно по </w:t>
      </w:r>
      <w:hyperlink r:id="rId4" w:history="1">
        <w:r>
          <w:rPr>
            <w:rStyle w:val="a3"/>
            <w:rFonts w:ascii="Times New Roman" w:eastAsia="Times New Roman" w:hAnsi="Times New Roman" w:cs="Times New Roman"/>
            <w:color w:val="auto"/>
            <w:sz w:val="28"/>
            <w:szCs w:val="28"/>
            <w:u w:val="none"/>
            <w:shd w:val="clear" w:color="auto" w:fill="FFFFFF"/>
            <w:lang w:eastAsia="ru-RU"/>
          </w:rPr>
          <w:t>ссылке</w:t>
        </w:r>
      </w:hyperlink>
      <w:r>
        <w:rPr>
          <w:rFonts w:ascii="Times New Roman" w:eastAsia="Times New Roman" w:hAnsi="Times New Roman" w:cs="Times New Roman"/>
          <w:sz w:val="28"/>
          <w:szCs w:val="28"/>
          <w:shd w:val="clear" w:color="auto" w:fill="FFFFFF"/>
          <w:lang w:eastAsia="ru-RU"/>
        </w:rPr>
        <w:t xml:space="preserve"> - </w:t>
      </w:r>
      <w:hyperlink r:id="rId5" w:history="1">
        <w:r>
          <w:rPr>
            <w:rStyle w:val="a3"/>
            <w:rFonts w:ascii="Times New Roman" w:eastAsia="Times New Roman" w:hAnsi="Times New Roman" w:cs="Times New Roman"/>
            <w:sz w:val="28"/>
            <w:szCs w:val="28"/>
            <w:shd w:val="clear" w:color="auto" w:fill="FFFFFF"/>
            <w:lang w:eastAsia="ru-RU"/>
          </w:rPr>
          <w:t>https://www.youtube.com/watch?v=cmDECYWlSH8</w:t>
        </w:r>
      </w:hyperlink>
    </w:p>
    <w:p w:rsidR="002C7B42" w:rsidRDefault="002C7B42" w:rsidP="002C7B42">
      <w:pPr>
        <w:shd w:val="clear" w:color="auto" w:fill="FFFFFF"/>
        <w:spacing w:after="315" w:line="390" w:lineRule="atLeast"/>
        <w:rPr>
          <w:rFonts w:ascii="Times New Roman" w:eastAsia="Times New Roman" w:hAnsi="Times New Roman" w:cs="Times New Roman"/>
          <w:sz w:val="28"/>
          <w:szCs w:val="28"/>
          <w:shd w:val="clear" w:color="auto" w:fill="FFFFFF"/>
          <w:lang w:eastAsia="ru-RU"/>
        </w:rPr>
      </w:pPr>
    </w:p>
    <w:p w:rsidR="00B074EC" w:rsidRDefault="00B074EC">
      <w:bookmarkStart w:id="0" w:name="_GoBack"/>
      <w:bookmarkEnd w:id="0"/>
    </w:p>
    <w:sectPr w:rsidR="00B074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9A"/>
    <w:rsid w:val="002C7B42"/>
    <w:rsid w:val="00B074EC"/>
    <w:rsid w:val="00EB7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95316-16CA-4714-A507-27AF34EF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B4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7B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3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cmDECYWlSH8" TargetMode="External"/><Relationship Id="rId4" Type="http://schemas.openxmlformats.org/officeDocument/2006/relationships/hyperlink" Target="https://krasnoobsk.nso.ru/page/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1135</Words>
  <Characters>6476</Characters>
  <Application>Microsoft Office Word</Application>
  <DocSecurity>0</DocSecurity>
  <Lines>53</Lines>
  <Paragraphs>15</Paragraphs>
  <ScaleCrop>false</ScaleCrop>
  <Company>SPecialiST RePack</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2022-04-01T16:18:00Z</dcterms:created>
  <dcterms:modified xsi:type="dcterms:W3CDTF">2022-04-01T16:18:00Z</dcterms:modified>
</cp:coreProperties>
</file>